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0D031" w14:textId="77777777" w:rsidR="00A4516D" w:rsidRPr="00A4516D" w:rsidRDefault="00A4516D">
      <w:pPr>
        <w:rPr>
          <w:b/>
        </w:rPr>
      </w:pPr>
    </w:p>
    <w:p w14:paraId="005EEAC4" w14:textId="424E2962" w:rsidR="00A4516D" w:rsidRPr="00D14032" w:rsidRDefault="00A4516D" w:rsidP="00D14032">
      <w:pPr>
        <w:rPr>
          <w:rFonts w:cs="Times"/>
          <w:b/>
          <w:color w:val="191919"/>
          <w:sz w:val="32"/>
          <w:szCs w:val="32"/>
        </w:rPr>
      </w:pPr>
      <w:bookmarkStart w:id="0" w:name="_GoBack"/>
      <w:bookmarkEnd w:id="0"/>
      <w:r w:rsidRPr="00D14032">
        <w:rPr>
          <w:rFonts w:cs="Times"/>
          <w:b/>
          <w:color w:val="191919"/>
          <w:sz w:val="32"/>
          <w:szCs w:val="32"/>
        </w:rPr>
        <w:t xml:space="preserve">Aider son enfant à bien vivre l’école... </w:t>
      </w:r>
    </w:p>
    <w:p w14:paraId="54610F6F" w14:textId="77777777" w:rsidR="00A4516D" w:rsidRPr="00101714" w:rsidRDefault="00A4516D" w:rsidP="00A4516D">
      <w:pPr>
        <w:rPr>
          <w:rFonts w:cs="Times"/>
          <w:b/>
          <w:color w:val="191919"/>
          <w:sz w:val="32"/>
          <w:szCs w:val="32"/>
        </w:rPr>
      </w:pPr>
    </w:p>
    <w:p w14:paraId="2A99F1F0" w14:textId="77777777" w:rsidR="00A4516D" w:rsidRPr="00101714" w:rsidRDefault="00A4516D" w:rsidP="00A4516D">
      <w:pPr>
        <w:rPr>
          <w:rFonts w:cs="Times"/>
          <w:b/>
          <w:color w:val="191919"/>
          <w:sz w:val="32"/>
          <w:szCs w:val="32"/>
        </w:rPr>
      </w:pPr>
      <w:r w:rsidRPr="00101714">
        <w:rPr>
          <w:rFonts w:cs="Times"/>
          <w:b/>
          <w:color w:val="191919"/>
          <w:sz w:val="32"/>
          <w:szCs w:val="32"/>
        </w:rPr>
        <w:t>Harcèlement, phobie scolaire, difficultés d’apprentissage : Comment réagir en tant que parents ?</w:t>
      </w:r>
    </w:p>
    <w:p w14:paraId="6EE35987" w14:textId="77777777" w:rsidR="00A4516D" w:rsidRPr="00101714" w:rsidRDefault="00A4516D" w:rsidP="00A4516D">
      <w:pPr>
        <w:rPr>
          <w:rFonts w:cs="Times"/>
          <w:color w:val="191919"/>
          <w:sz w:val="28"/>
          <w:szCs w:val="28"/>
        </w:rPr>
      </w:pPr>
    </w:p>
    <w:p w14:paraId="22EE8BFA" w14:textId="77777777" w:rsidR="00A4516D" w:rsidRPr="00101714" w:rsidRDefault="00A4516D" w:rsidP="00A4516D">
      <w:pPr>
        <w:jc w:val="both"/>
        <w:rPr>
          <w:rFonts w:cs="Times"/>
          <w:color w:val="191919"/>
          <w:sz w:val="28"/>
          <w:szCs w:val="28"/>
        </w:rPr>
      </w:pPr>
      <w:r w:rsidRPr="00101714">
        <w:rPr>
          <w:rFonts w:cs="Times"/>
          <w:color w:val="191919"/>
          <w:sz w:val="28"/>
          <w:szCs w:val="28"/>
        </w:rPr>
        <w:t>Déposer son enfant à l’école alors que l’on anticipe qu’il va y vivre des moments difficiles s</w:t>
      </w:r>
      <w:r>
        <w:rPr>
          <w:rFonts w:cs="Times"/>
          <w:color w:val="191919"/>
          <w:sz w:val="28"/>
          <w:szCs w:val="28"/>
        </w:rPr>
        <w:t>ur lesquels, en tant que parent</w:t>
      </w:r>
      <w:r w:rsidRPr="00101714">
        <w:rPr>
          <w:rFonts w:cs="Times"/>
          <w:color w:val="191919"/>
          <w:sz w:val="28"/>
          <w:szCs w:val="28"/>
        </w:rPr>
        <w:t>, on n’aura aucune prise ; l’y reconduire chaque matin alors que l’on imagine que la journée, pour lui, sera un calvaire et que l’on ne pourra rien y faire ;</w:t>
      </w:r>
      <w:r>
        <w:rPr>
          <w:rFonts w:cs="Times"/>
          <w:color w:val="191919"/>
          <w:sz w:val="28"/>
          <w:szCs w:val="28"/>
        </w:rPr>
        <w:t xml:space="preserve"> le reprendre à la sortie de l’école</w:t>
      </w:r>
      <w:r w:rsidRPr="00101714">
        <w:rPr>
          <w:rFonts w:cs="Times"/>
          <w:color w:val="191919"/>
          <w:sz w:val="28"/>
          <w:szCs w:val="28"/>
        </w:rPr>
        <w:t xml:space="preserve"> en constatant à son air tristounet que cela ne s’est pas bien passé </w:t>
      </w:r>
      <w:r>
        <w:rPr>
          <w:rFonts w:cs="Times"/>
          <w:color w:val="191919"/>
          <w:sz w:val="28"/>
          <w:szCs w:val="28"/>
        </w:rPr>
        <w:t>et se sentir</w:t>
      </w:r>
      <w:r w:rsidRPr="00101714">
        <w:rPr>
          <w:rFonts w:cs="Times"/>
          <w:color w:val="191919"/>
          <w:sz w:val="28"/>
          <w:szCs w:val="28"/>
        </w:rPr>
        <w:t xml:space="preserve"> impuissant à y changer quoi que ce soit ; tenter de soutenir positivement sa scolarité en l’aidant dans ses devoirs et constater que chacun d’eux devient un haut-lieu d’affrontement duquel personne ne sort jamais gagnant ; voir la relation que l’on noue avec son enfant excessivement parasitée par une scolarité balbutiante, des résultats décevants et un investissement scolaire de plus en plus anxiogène ; constater que le lien qui nous relie à notre ado est lourdement grevé par une scolarité consternante, des résultats navrants et un investissement scolaire de plus en plus insignifiant... </w:t>
      </w:r>
    </w:p>
    <w:p w14:paraId="347CBA15" w14:textId="77777777" w:rsidR="00A4516D" w:rsidRPr="00101714" w:rsidRDefault="00A4516D" w:rsidP="00A4516D">
      <w:pPr>
        <w:jc w:val="both"/>
        <w:rPr>
          <w:rFonts w:cs="Times"/>
          <w:color w:val="191919"/>
          <w:sz w:val="28"/>
          <w:szCs w:val="28"/>
        </w:rPr>
      </w:pPr>
    </w:p>
    <w:p w14:paraId="2FFB7D50" w14:textId="77777777" w:rsidR="00A4516D" w:rsidRPr="00101714" w:rsidRDefault="00A4516D" w:rsidP="00A4516D">
      <w:pPr>
        <w:jc w:val="both"/>
        <w:rPr>
          <w:rFonts w:cs="Times"/>
          <w:color w:val="191919"/>
          <w:sz w:val="28"/>
          <w:szCs w:val="28"/>
        </w:rPr>
      </w:pPr>
      <w:r>
        <w:rPr>
          <w:rFonts w:cs="Times"/>
          <w:color w:val="191919"/>
          <w:sz w:val="28"/>
          <w:szCs w:val="28"/>
        </w:rPr>
        <w:t>Pour beaucoup de</w:t>
      </w:r>
      <w:r w:rsidRPr="00101714">
        <w:rPr>
          <w:rFonts w:cs="Times"/>
          <w:color w:val="191919"/>
          <w:sz w:val="28"/>
          <w:szCs w:val="28"/>
        </w:rPr>
        <w:t xml:space="preserve"> parent</w:t>
      </w:r>
      <w:r>
        <w:rPr>
          <w:rFonts w:cs="Times"/>
          <w:color w:val="191919"/>
          <w:sz w:val="28"/>
          <w:szCs w:val="28"/>
        </w:rPr>
        <w:t>s</w:t>
      </w:r>
      <w:r w:rsidRPr="00101714">
        <w:rPr>
          <w:rFonts w:cs="Times"/>
          <w:color w:val="191919"/>
          <w:sz w:val="28"/>
          <w:szCs w:val="28"/>
        </w:rPr>
        <w:t xml:space="preserve">, chacune de ces épreuves implique de faire la « part du feu » entre l’envie d’agresser l’école pour qu’elle se transforme et devienne enfin pour l’enfant une source de satisfaction et la tentation de fuir en ayant alors l’impression calamiteuse de ne pas être un parent à la hauteur des ambitions qu’il s’était fixées... Entre l’offensive inappropriée et le désinvestissement désabusé, le parent apparait souvent noyé dans l’incertitude, déboussolé dans ses attitudes, condamné à la solitude alors qu’il se met à errer dans cet espace intermédiaire qui, entre l’école et la famille, définit un no-man’s land souvent conflictuel que l’on appelle la </w:t>
      </w:r>
      <w:proofErr w:type="spellStart"/>
      <w:r w:rsidRPr="00101714">
        <w:rPr>
          <w:rFonts w:cs="Times"/>
          <w:color w:val="191919"/>
          <w:sz w:val="28"/>
          <w:szCs w:val="28"/>
        </w:rPr>
        <w:t>co-éducation</w:t>
      </w:r>
      <w:proofErr w:type="spellEnd"/>
      <w:r w:rsidRPr="00101714">
        <w:rPr>
          <w:rFonts w:cs="Times"/>
          <w:color w:val="191919"/>
          <w:sz w:val="28"/>
          <w:szCs w:val="28"/>
        </w:rPr>
        <w:t>.</w:t>
      </w:r>
    </w:p>
    <w:p w14:paraId="5E033D0E" w14:textId="77777777" w:rsidR="00A4516D" w:rsidRPr="00101714" w:rsidRDefault="00A4516D" w:rsidP="00A4516D">
      <w:pPr>
        <w:jc w:val="both"/>
        <w:rPr>
          <w:rFonts w:cs="Times"/>
          <w:color w:val="191919"/>
          <w:sz w:val="28"/>
          <w:szCs w:val="28"/>
        </w:rPr>
      </w:pPr>
    </w:p>
    <w:p w14:paraId="3D4A1781" w14:textId="77777777" w:rsidR="00A4516D" w:rsidRPr="00FA68DE" w:rsidRDefault="00A4516D" w:rsidP="00A4516D">
      <w:pPr>
        <w:jc w:val="both"/>
        <w:rPr>
          <w:rFonts w:cs="Times"/>
          <w:color w:val="191919"/>
          <w:sz w:val="28"/>
          <w:szCs w:val="28"/>
        </w:rPr>
      </w:pPr>
      <w:r w:rsidRPr="00101714">
        <w:rPr>
          <w:rFonts w:cs="Times"/>
          <w:color w:val="191919"/>
          <w:sz w:val="28"/>
          <w:szCs w:val="28"/>
        </w:rPr>
        <w:t xml:space="preserve">Comment intervenir sans apparaître intrusif aux yeux d’une école qui tend à se constituer d’abord comme le territoire exclusif des enseignants et des élèves ? Comment agir en demeurant à sa place de parent ? Comment réagir à la souffrance de son enfant lorsqu’elle est essentiellement une souffrance d’élève à laquelle l’école semble peiner à répondre ? Qu’est ce qui relève du rôle parental dans la prise en charge de cette souffrance ? Qu’est ce qui est du ressort de la fonction éducative de l’école ? Comment gérer les souffrances liées à l’intégration au sein de la classe ou celles qui s’associent plus directement à la difficulté d’apprendre ? Comment réagir aux peurs de son enfant lorsqu’elles trouvent leur racine à l’école ? comment éviter qu’elles ne </w:t>
      </w:r>
      <w:r w:rsidRPr="00101714">
        <w:rPr>
          <w:rFonts w:cs="Times"/>
          <w:color w:val="191919"/>
          <w:sz w:val="28"/>
          <w:szCs w:val="28"/>
        </w:rPr>
        <w:lastRenderedPageBreak/>
        <w:t xml:space="preserve">se transforment en phobie ? Comment faire en sorte qu’elles ne s’ancrent pas dans ses propres </w:t>
      </w:r>
      <w:r w:rsidRPr="00FA68DE">
        <w:rPr>
          <w:rFonts w:cs="Times"/>
          <w:color w:val="191919"/>
          <w:sz w:val="28"/>
          <w:szCs w:val="28"/>
        </w:rPr>
        <w:t xml:space="preserve">angoisses de parent ?     </w:t>
      </w:r>
    </w:p>
    <w:p w14:paraId="5E748C66" w14:textId="77777777" w:rsidR="00A4516D" w:rsidRPr="00FA68DE" w:rsidRDefault="00A4516D" w:rsidP="00A4516D">
      <w:pPr>
        <w:jc w:val="both"/>
        <w:rPr>
          <w:rFonts w:cs="Times"/>
          <w:color w:val="191919"/>
          <w:sz w:val="28"/>
          <w:szCs w:val="28"/>
        </w:rPr>
      </w:pPr>
    </w:p>
    <w:p w14:paraId="383B0B68" w14:textId="77777777" w:rsidR="00A4516D" w:rsidRDefault="00A4516D" w:rsidP="00A4516D">
      <w:pPr>
        <w:jc w:val="both"/>
        <w:rPr>
          <w:rFonts w:cs="Times"/>
          <w:color w:val="191919"/>
          <w:sz w:val="28"/>
          <w:szCs w:val="28"/>
        </w:rPr>
      </w:pPr>
      <w:r w:rsidRPr="00FA68DE">
        <w:rPr>
          <w:rFonts w:cs="Times"/>
          <w:color w:val="191919"/>
          <w:sz w:val="28"/>
          <w:szCs w:val="28"/>
        </w:rPr>
        <w:t xml:space="preserve">Ainsi </w:t>
      </w:r>
      <w:r>
        <w:rPr>
          <w:rFonts w:cs="Times"/>
          <w:color w:val="191919"/>
          <w:sz w:val="28"/>
          <w:szCs w:val="28"/>
        </w:rPr>
        <w:t>envisagé, la conférence peut soit se dérouler en</w:t>
      </w:r>
      <w:r w:rsidRPr="00FA68DE">
        <w:rPr>
          <w:rFonts w:cs="Times"/>
          <w:color w:val="191919"/>
          <w:sz w:val="28"/>
          <w:szCs w:val="28"/>
        </w:rPr>
        <w:t xml:space="preserve"> trois parties distinctes </w:t>
      </w:r>
      <w:r>
        <w:rPr>
          <w:rFonts w:cs="Times"/>
          <w:color w:val="191919"/>
          <w:sz w:val="28"/>
          <w:szCs w:val="28"/>
        </w:rPr>
        <w:t xml:space="preserve">au cours d’une seule séance soit se décliner en un cycle de trois séances </w:t>
      </w:r>
      <w:r w:rsidRPr="00FA68DE">
        <w:rPr>
          <w:rFonts w:cs="Times"/>
          <w:color w:val="191919"/>
          <w:sz w:val="28"/>
          <w:szCs w:val="28"/>
        </w:rPr>
        <w:t>:</w:t>
      </w:r>
      <w:r>
        <w:rPr>
          <w:rFonts w:cs="Times"/>
          <w:color w:val="191919"/>
          <w:sz w:val="28"/>
          <w:szCs w:val="28"/>
        </w:rPr>
        <w:t xml:space="preserve"> </w:t>
      </w:r>
      <w:r w:rsidRPr="00FA68DE">
        <w:rPr>
          <w:rFonts w:cs="Times"/>
          <w:color w:val="191919"/>
          <w:sz w:val="28"/>
          <w:szCs w:val="28"/>
        </w:rPr>
        <w:t xml:space="preserve"> </w:t>
      </w:r>
    </w:p>
    <w:p w14:paraId="4C317344" w14:textId="77777777" w:rsidR="00A4516D" w:rsidRPr="00FA68DE" w:rsidRDefault="00A4516D" w:rsidP="00A4516D">
      <w:pPr>
        <w:jc w:val="both"/>
        <w:rPr>
          <w:rFonts w:cs="Times"/>
          <w:color w:val="191919"/>
          <w:sz w:val="28"/>
          <w:szCs w:val="28"/>
        </w:rPr>
      </w:pPr>
      <w:r w:rsidRPr="00FA68DE">
        <w:rPr>
          <w:rFonts w:cs="Times"/>
          <w:color w:val="191919"/>
          <w:sz w:val="28"/>
          <w:szCs w:val="28"/>
        </w:rPr>
        <w:t xml:space="preserve">     </w:t>
      </w:r>
    </w:p>
    <w:p w14:paraId="201FD36B" w14:textId="7CA7F20B" w:rsidR="00A4516D" w:rsidRPr="00C829BD" w:rsidRDefault="00C829BD" w:rsidP="00A4516D">
      <w:pPr>
        <w:widowControl w:val="0"/>
        <w:autoSpaceDE w:val="0"/>
        <w:autoSpaceDN w:val="0"/>
        <w:adjustRightInd w:val="0"/>
        <w:jc w:val="both"/>
        <w:rPr>
          <w:rFonts w:cs="Helvetica"/>
          <w:b/>
          <w:sz w:val="28"/>
          <w:szCs w:val="28"/>
        </w:rPr>
      </w:pPr>
      <w:r w:rsidRPr="00C829BD">
        <w:rPr>
          <w:rFonts w:cs="Helvetica"/>
          <w:b/>
          <w:color w:val="191919"/>
          <w:sz w:val="28"/>
          <w:szCs w:val="28"/>
        </w:rPr>
        <w:t xml:space="preserve">1.1 </w:t>
      </w:r>
      <w:r w:rsidR="00A4516D" w:rsidRPr="00C829BD">
        <w:rPr>
          <w:rFonts w:cs="Helvetica"/>
          <w:b/>
          <w:color w:val="191919"/>
          <w:sz w:val="28"/>
          <w:szCs w:val="28"/>
        </w:rPr>
        <w:t>°</w:t>
      </w:r>
      <w:r w:rsidR="00A4516D" w:rsidRPr="00C829BD">
        <w:rPr>
          <w:rFonts w:cs="Helvetica"/>
          <w:b/>
          <w:bCs/>
          <w:color w:val="191919"/>
          <w:sz w:val="28"/>
          <w:szCs w:val="28"/>
        </w:rPr>
        <w:t xml:space="preserve"> Le parent face aux difficultés de l’élève</w:t>
      </w:r>
    </w:p>
    <w:p w14:paraId="7FFE6FEE" w14:textId="77777777" w:rsidR="00A4516D" w:rsidRPr="00FA68DE" w:rsidRDefault="00A4516D" w:rsidP="00A4516D">
      <w:pPr>
        <w:widowControl w:val="0"/>
        <w:autoSpaceDE w:val="0"/>
        <w:autoSpaceDN w:val="0"/>
        <w:adjustRightInd w:val="0"/>
        <w:jc w:val="both"/>
        <w:rPr>
          <w:rFonts w:cs="Helvetica"/>
          <w:sz w:val="28"/>
          <w:szCs w:val="28"/>
        </w:rPr>
      </w:pPr>
      <w:r w:rsidRPr="00C829BD">
        <w:rPr>
          <w:rFonts w:cs="Helvetica"/>
          <w:b/>
          <w:bCs/>
          <w:color w:val="191919"/>
          <w:sz w:val="28"/>
          <w:szCs w:val="28"/>
        </w:rPr>
        <w:t>                   </w:t>
      </w:r>
      <w:r w:rsidRPr="00FA68DE">
        <w:rPr>
          <w:rFonts w:cs="Helvetica"/>
          <w:b/>
          <w:bCs/>
          <w:color w:val="191919"/>
          <w:sz w:val="28"/>
          <w:szCs w:val="28"/>
        </w:rPr>
        <w:t>Le harcèlement scolaire, côté parents.</w:t>
      </w:r>
    </w:p>
    <w:p w14:paraId="5F190947" w14:textId="77777777" w:rsidR="00A4516D" w:rsidRPr="00A4516D" w:rsidRDefault="00A4516D" w:rsidP="00A4516D">
      <w:pPr>
        <w:widowControl w:val="0"/>
        <w:autoSpaceDE w:val="0"/>
        <w:autoSpaceDN w:val="0"/>
        <w:adjustRightInd w:val="0"/>
        <w:jc w:val="both"/>
        <w:rPr>
          <w:rFonts w:cs="Helvetica"/>
          <w:i/>
          <w:sz w:val="28"/>
          <w:szCs w:val="28"/>
        </w:rPr>
      </w:pPr>
      <w:r>
        <w:rPr>
          <w:rFonts w:cs="Helvetica"/>
          <w:iCs/>
          <w:color w:val="191919"/>
          <w:sz w:val="28"/>
          <w:szCs w:val="28"/>
        </w:rPr>
        <w:t xml:space="preserve">/ </w:t>
      </w:r>
      <w:r w:rsidRPr="00A4516D">
        <w:rPr>
          <w:rFonts w:cs="Helvetica"/>
          <w:i/>
          <w:iCs/>
          <w:color w:val="191919"/>
          <w:sz w:val="28"/>
          <w:szCs w:val="28"/>
        </w:rPr>
        <w:t>Mon enfant est harcelé : en tant que parent que puis-je faire pour l’aider ?</w:t>
      </w:r>
    </w:p>
    <w:p w14:paraId="5E85C088" w14:textId="77777777" w:rsidR="00A4516D" w:rsidRPr="00A4516D" w:rsidRDefault="00A4516D" w:rsidP="00A4516D">
      <w:pPr>
        <w:widowControl w:val="0"/>
        <w:autoSpaceDE w:val="0"/>
        <w:autoSpaceDN w:val="0"/>
        <w:adjustRightInd w:val="0"/>
        <w:jc w:val="both"/>
        <w:rPr>
          <w:rFonts w:cs="Helvetica"/>
          <w:i/>
          <w:sz w:val="28"/>
          <w:szCs w:val="28"/>
        </w:rPr>
      </w:pPr>
      <w:r w:rsidRPr="00A4516D">
        <w:rPr>
          <w:rFonts w:cs="Helvetica"/>
          <w:i/>
          <w:color w:val="191919"/>
          <w:sz w:val="28"/>
          <w:szCs w:val="28"/>
        </w:rPr>
        <w:t> </w:t>
      </w:r>
    </w:p>
    <w:p w14:paraId="4C381625" w14:textId="77777777" w:rsidR="00A4516D" w:rsidRPr="00FA68DE" w:rsidRDefault="00A4516D" w:rsidP="00A4516D">
      <w:pPr>
        <w:widowControl w:val="0"/>
        <w:autoSpaceDE w:val="0"/>
        <w:autoSpaceDN w:val="0"/>
        <w:adjustRightInd w:val="0"/>
        <w:jc w:val="both"/>
        <w:rPr>
          <w:rFonts w:cs="Helvetica"/>
          <w:sz w:val="28"/>
          <w:szCs w:val="28"/>
        </w:rPr>
      </w:pPr>
      <w:r w:rsidRPr="00FA68DE">
        <w:rPr>
          <w:rFonts w:cs="Helvetica"/>
          <w:iCs/>
          <w:color w:val="191919"/>
          <w:sz w:val="28"/>
          <w:szCs w:val="28"/>
        </w:rPr>
        <w:t>Comment aider son enfant à dépasser les difficultés d'intégration auxquelles il est confronté dans sa classe ou comment le sou</w:t>
      </w:r>
      <w:r>
        <w:rPr>
          <w:rFonts w:cs="Helvetica"/>
          <w:iCs/>
          <w:color w:val="191919"/>
          <w:sz w:val="28"/>
          <w:szCs w:val="28"/>
        </w:rPr>
        <w:t xml:space="preserve">tenir lorsqu'il doit faire face, </w:t>
      </w:r>
      <w:r w:rsidRPr="00FA68DE">
        <w:rPr>
          <w:rFonts w:cs="Helvetica"/>
          <w:iCs/>
          <w:color w:val="191919"/>
          <w:sz w:val="28"/>
          <w:szCs w:val="28"/>
        </w:rPr>
        <w:t>sur les réseaux sociaux</w:t>
      </w:r>
      <w:r>
        <w:rPr>
          <w:rFonts w:cs="Helvetica"/>
          <w:iCs/>
          <w:color w:val="191919"/>
          <w:sz w:val="28"/>
          <w:szCs w:val="28"/>
        </w:rPr>
        <w:t>,</w:t>
      </w:r>
      <w:r w:rsidRPr="00FA68DE">
        <w:rPr>
          <w:rFonts w:cs="Helvetica"/>
          <w:iCs/>
          <w:color w:val="191919"/>
          <w:sz w:val="28"/>
          <w:szCs w:val="28"/>
        </w:rPr>
        <w:t xml:space="preserve"> à des formes d</w:t>
      </w:r>
      <w:r>
        <w:rPr>
          <w:rFonts w:cs="Helvetica"/>
          <w:iCs/>
          <w:color w:val="191919"/>
          <w:sz w:val="28"/>
          <w:szCs w:val="28"/>
        </w:rPr>
        <w:t>e violence qui le déstabilisent ? La conférence permet, e</w:t>
      </w:r>
      <w:r w:rsidRPr="00FA68DE">
        <w:rPr>
          <w:rFonts w:cs="Helvetica"/>
          <w:iCs/>
          <w:color w:val="191919"/>
          <w:sz w:val="28"/>
          <w:szCs w:val="28"/>
        </w:rPr>
        <w:t>n s'appuyant sur des modèles théoriques éprouvés et des exemples pratiques, à donner des réponses concrètes qui permettent aux parents d'enfants ou d'adolescents de ne plus être</w:t>
      </w:r>
      <w:r>
        <w:rPr>
          <w:rFonts w:cs="Helvetica"/>
          <w:iCs/>
          <w:color w:val="191919"/>
          <w:sz w:val="28"/>
          <w:szCs w:val="28"/>
        </w:rPr>
        <w:t xml:space="preserve"> déboussolés face au harcèlement ou au cyber-harcèlement dont leur enfant est victime</w:t>
      </w:r>
      <w:r w:rsidRPr="00FA68DE">
        <w:rPr>
          <w:rFonts w:cs="Helvetica"/>
          <w:iCs/>
          <w:color w:val="191919"/>
          <w:sz w:val="28"/>
          <w:szCs w:val="28"/>
        </w:rPr>
        <w:t>.</w:t>
      </w:r>
    </w:p>
    <w:p w14:paraId="48C59F8E" w14:textId="77777777" w:rsidR="00C829BD" w:rsidRDefault="00C829BD" w:rsidP="00C829BD">
      <w:pPr>
        <w:widowControl w:val="0"/>
        <w:autoSpaceDE w:val="0"/>
        <w:autoSpaceDN w:val="0"/>
        <w:adjustRightInd w:val="0"/>
        <w:jc w:val="both"/>
        <w:rPr>
          <w:rFonts w:cs="Helvetica"/>
          <w:b/>
          <w:bCs/>
          <w:color w:val="191919"/>
          <w:sz w:val="28"/>
          <w:szCs w:val="28"/>
        </w:rPr>
      </w:pPr>
    </w:p>
    <w:p w14:paraId="5605D316" w14:textId="6602651A" w:rsidR="00A4516D" w:rsidRPr="00C829BD" w:rsidRDefault="00C829BD" w:rsidP="00C829BD">
      <w:pPr>
        <w:pStyle w:val="Paragraphedeliste"/>
        <w:widowControl w:val="0"/>
        <w:numPr>
          <w:ilvl w:val="1"/>
          <w:numId w:val="3"/>
        </w:numPr>
        <w:autoSpaceDE w:val="0"/>
        <w:autoSpaceDN w:val="0"/>
        <w:adjustRightInd w:val="0"/>
        <w:jc w:val="both"/>
        <w:rPr>
          <w:rFonts w:cs="Helvetica"/>
          <w:sz w:val="28"/>
          <w:szCs w:val="28"/>
        </w:rPr>
      </w:pPr>
      <w:r>
        <w:rPr>
          <w:rFonts w:cs="Helvetica"/>
          <w:b/>
          <w:bCs/>
          <w:color w:val="191919"/>
          <w:sz w:val="28"/>
          <w:szCs w:val="28"/>
        </w:rPr>
        <w:t xml:space="preserve"> </w:t>
      </w:r>
      <w:r w:rsidR="00A4516D" w:rsidRPr="00C829BD">
        <w:rPr>
          <w:rFonts w:cs="Helvetica"/>
          <w:b/>
          <w:bCs/>
          <w:color w:val="191919"/>
          <w:sz w:val="28"/>
          <w:szCs w:val="28"/>
        </w:rPr>
        <w:t>° Le parent face aux difficultés de l’élève</w:t>
      </w:r>
    </w:p>
    <w:p w14:paraId="387FD4A0" w14:textId="77777777" w:rsidR="00A4516D" w:rsidRPr="00FA68DE" w:rsidRDefault="00A4516D" w:rsidP="00A4516D">
      <w:pPr>
        <w:widowControl w:val="0"/>
        <w:autoSpaceDE w:val="0"/>
        <w:autoSpaceDN w:val="0"/>
        <w:adjustRightInd w:val="0"/>
        <w:jc w:val="both"/>
        <w:rPr>
          <w:rFonts w:cs="Helvetica"/>
          <w:sz w:val="28"/>
          <w:szCs w:val="28"/>
        </w:rPr>
      </w:pPr>
      <w:r w:rsidRPr="00FA68DE">
        <w:rPr>
          <w:rFonts w:cs="Helvetica"/>
          <w:color w:val="191919"/>
          <w:sz w:val="28"/>
          <w:szCs w:val="28"/>
        </w:rPr>
        <w:t>           </w:t>
      </w:r>
      <w:r w:rsidRPr="00FA68DE">
        <w:rPr>
          <w:rFonts w:cs="Helvetica"/>
          <w:b/>
          <w:bCs/>
          <w:iCs/>
          <w:color w:val="191919"/>
          <w:sz w:val="28"/>
          <w:szCs w:val="28"/>
        </w:rPr>
        <w:t>Les difficultés pour apprendre, coté parents </w:t>
      </w:r>
    </w:p>
    <w:p w14:paraId="1B0CCB9A" w14:textId="77777777" w:rsidR="00A4516D" w:rsidRPr="00FA68DE" w:rsidRDefault="00A4516D" w:rsidP="00A4516D">
      <w:pPr>
        <w:widowControl w:val="0"/>
        <w:autoSpaceDE w:val="0"/>
        <w:autoSpaceDN w:val="0"/>
        <w:adjustRightInd w:val="0"/>
        <w:jc w:val="both"/>
        <w:rPr>
          <w:rFonts w:cs="Helvetica"/>
          <w:sz w:val="28"/>
          <w:szCs w:val="28"/>
        </w:rPr>
      </w:pPr>
      <w:r w:rsidRPr="00FA68DE">
        <w:rPr>
          <w:rFonts w:cs="Helvetica"/>
          <w:iCs/>
          <w:color w:val="191919"/>
          <w:sz w:val="28"/>
          <w:szCs w:val="28"/>
        </w:rPr>
        <w:t>Mon enfant a des difficultés pour apprendre. En tant que parent comment l’aider dans ses apprentissages ? </w:t>
      </w:r>
    </w:p>
    <w:p w14:paraId="54EBA5BD" w14:textId="77777777" w:rsidR="00A4516D" w:rsidRPr="00FA68DE" w:rsidRDefault="00A4516D" w:rsidP="00A4516D">
      <w:pPr>
        <w:widowControl w:val="0"/>
        <w:autoSpaceDE w:val="0"/>
        <w:autoSpaceDN w:val="0"/>
        <w:adjustRightInd w:val="0"/>
        <w:jc w:val="both"/>
        <w:rPr>
          <w:rFonts w:cs="Helvetica"/>
          <w:sz w:val="28"/>
          <w:szCs w:val="28"/>
        </w:rPr>
      </w:pPr>
      <w:r w:rsidRPr="00FA68DE">
        <w:rPr>
          <w:rFonts w:cs="Helvetica"/>
          <w:color w:val="191919"/>
          <w:sz w:val="28"/>
          <w:szCs w:val="28"/>
        </w:rPr>
        <w:t> </w:t>
      </w:r>
    </w:p>
    <w:p w14:paraId="6F4238D8" w14:textId="77777777" w:rsidR="00A4516D" w:rsidRDefault="00A4516D" w:rsidP="00A4516D">
      <w:pPr>
        <w:widowControl w:val="0"/>
        <w:autoSpaceDE w:val="0"/>
        <w:autoSpaceDN w:val="0"/>
        <w:adjustRightInd w:val="0"/>
        <w:jc w:val="both"/>
        <w:rPr>
          <w:rFonts w:cs="Helvetica"/>
          <w:iCs/>
          <w:color w:val="191919"/>
          <w:sz w:val="28"/>
          <w:szCs w:val="28"/>
        </w:rPr>
      </w:pPr>
      <w:r w:rsidRPr="00FA68DE">
        <w:rPr>
          <w:rFonts w:cs="Helvetica"/>
          <w:iCs/>
          <w:color w:val="191919"/>
          <w:sz w:val="28"/>
          <w:szCs w:val="28"/>
        </w:rPr>
        <w:t>Comment l'aide</w:t>
      </w:r>
      <w:r>
        <w:rPr>
          <w:rFonts w:cs="Helvetica"/>
          <w:iCs/>
          <w:color w:val="191919"/>
          <w:sz w:val="28"/>
          <w:szCs w:val="28"/>
        </w:rPr>
        <w:t>r efficacement dans ses devoirs ? C</w:t>
      </w:r>
      <w:r w:rsidRPr="00FA68DE">
        <w:rPr>
          <w:rFonts w:cs="Helvetica"/>
          <w:iCs/>
          <w:color w:val="191919"/>
          <w:sz w:val="28"/>
          <w:szCs w:val="28"/>
        </w:rPr>
        <w:t>omment dépasser les difficultés d'apprentissage quand e</w:t>
      </w:r>
      <w:r>
        <w:rPr>
          <w:rFonts w:cs="Helvetica"/>
          <w:iCs/>
          <w:color w:val="191919"/>
          <w:sz w:val="28"/>
          <w:szCs w:val="28"/>
        </w:rPr>
        <w:t xml:space="preserve">lles sont multipliées par </w:t>
      </w:r>
      <w:proofErr w:type="spellStart"/>
      <w:r>
        <w:rPr>
          <w:rFonts w:cs="Helvetica"/>
          <w:iCs/>
          <w:color w:val="191919"/>
          <w:sz w:val="28"/>
          <w:szCs w:val="28"/>
        </w:rPr>
        <w:t>dys</w:t>
      </w:r>
      <w:proofErr w:type="spellEnd"/>
      <w:r>
        <w:rPr>
          <w:rFonts w:cs="Helvetica"/>
          <w:iCs/>
          <w:color w:val="191919"/>
          <w:sz w:val="28"/>
          <w:szCs w:val="28"/>
        </w:rPr>
        <w:t> ?  C</w:t>
      </w:r>
      <w:r w:rsidRPr="00FA68DE">
        <w:rPr>
          <w:rFonts w:cs="Helvetica"/>
          <w:iCs/>
          <w:color w:val="191919"/>
          <w:sz w:val="28"/>
          <w:szCs w:val="28"/>
        </w:rPr>
        <w:t xml:space="preserve">omment </w:t>
      </w:r>
      <w:r>
        <w:rPr>
          <w:rFonts w:cs="Helvetica"/>
          <w:iCs/>
          <w:color w:val="191919"/>
          <w:sz w:val="28"/>
          <w:szCs w:val="28"/>
        </w:rPr>
        <w:t>relayer l’enseignant quand on est parent ? Ces questions imposent des réponses concrètes susceptibles de permettre</w:t>
      </w:r>
      <w:r w:rsidRPr="00FA68DE">
        <w:rPr>
          <w:rFonts w:cs="Helvetica"/>
          <w:iCs/>
          <w:color w:val="191919"/>
          <w:sz w:val="28"/>
          <w:szCs w:val="28"/>
        </w:rPr>
        <w:t xml:space="preserve"> aux parents d'enfants</w:t>
      </w:r>
      <w:r>
        <w:rPr>
          <w:rFonts w:cs="Helvetica"/>
          <w:iCs/>
          <w:color w:val="191919"/>
          <w:sz w:val="28"/>
          <w:szCs w:val="28"/>
        </w:rPr>
        <w:t xml:space="preserve"> ou d'adolescents d’accompagner et de soutenir leurs apprentissages en préservant, en stimulant ou en restaurant leur plaisir d’apprendre. </w:t>
      </w:r>
    </w:p>
    <w:p w14:paraId="5A8BB9F7" w14:textId="77777777" w:rsidR="00A4516D" w:rsidRDefault="00A4516D" w:rsidP="00A4516D">
      <w:pPr>
        <w:widowControl w:val="0"/>
        <w:autoSpaceDE w:val="0"/>
        <w:autoSpaceDN w:val="0"/>
        <w:adjustRightInd w:val="0"/>
        <w:jc w:val="both"/>
        <w:rPr>
          <w:rFonts w:cs="Helvetica"/>
          <w:iCs/>
          <w:color w:val="191919"/>
          <w:sz w:val="28"/>
          <w:szCs w:val="28"/>
        </w:rPr>
      </w:pPr>
      <w:r>
        <w:rPr>
          <w:rFonts w:cs="Helvetica"/>
          <w:iCs/>
          <w:color w:val="191919"/>
          <w:sz w:val="28"/>
          <w:szCs w:val="28"/>
        </w:rPr>
        <w:t xml:space="preserve">Demeurer à sa place de parent sans prendre le risque de s’engager dans les chemins tortueux du </w:t>
      </w:r>
      <w:proofErr w:type="spellStart"/>
      <w:r>
        <w:rPr>
          <w:rFonts w:cs="Helvetica"/>
          <w:iCs/>
          <w:color w:val="191919"/>
          <w:sz w:val="28"/>
          <w:szCs w:val="28"/>
        </w:rPr>
        <w:t>co</w:t>
      </w:r>
      <w:proofErr w:type="spellEnd"/>
      <w:r>
        <w:rPr>
          <w:rFonts w:cs="Helvetica"/>
          <w:iCs/>
          <w:color w:val="191919"/>
          <w:sz w:val="28"/>
          <w:szCs w:val="28"/>
        </w:rPr>
        <w:t>-enseignement, détendre le climat d’apprentissage, préserver l’estime que l’enfant – ou l’adolescent – a de lui-même et lui transmettre des méthodes d’apprentissage qui lui seront utiles tout au long de ses études sans grever son plaisir d’apprendre : voilà les clés de voûte de l’accompagnement parental lorsque le parcours d’apprentissage scolaire se transforme en galère</w:t>
      </w:r>
    </w:p>
    <w:p w14:paraId="3D6A308B" w14:textId="77777777" w:rsidR="00A4516D" w:rsidRDefault="00A4516D" w:rsidP="00A4516D">
      <w:pPr>
        <w:widowControl w:val="0"/>
        <w:autoSpaceDE w:val="0"/>
        <w:autoSpaceDN w:val="0"/>
        <w:adjustRightInd w:val="0"/>
        <w:jc w:val="both"/>
        <w:rPr>
          <w:rFonts w:cs="Helvetica"/>
          <w:iCs/>
          <w:color w:val="191919"/>
          <w:sz w:val="28"/>
          <w:szCs w:val="28"/>
        </w:rPr>
      </w:pPr>
    </w:p>
    <w:p w14:paraId="2DD508FB" w14:textId="77777777" w:rsidR="00A4516D" w:rsidRPr="00FA68DE" w:rsidRDefault="00A4516D" w:rsidP="00A4516D">
      <w:pPr>
        <w:widowControl w:val="0"/>
        <w:autoSpaceDE w:val="0"/>
        <w:autoSpaceDN w:val="0"/>
        <w:adjustRightInd w:val="0"/>
        <w:jc w:val="both"/>
        <w:rPr>
          <w:rFonts w:cs="Helvetica"/>
          <w:sz w:val="28"/>
          <w:szCs w:val="28"/>
        </w:rPr>
      </w:pPr>
      <w:r w:rsidRPr="00FA68DE">
        <w:rPr>
          <w:rFonts w:cs="Helvetica"/>
          <w:color w:val="191919"/>
          <w:sz w:val="28"/>
          <w:szCs w:val="28"/>
        </w:rPr>
        <w:t>                  </w:t>
      </w:r>
    </w:p>
    <w:p w14:paraId="60C65FC5" w14:textId="04ED7C80" w:rsidR="00A4516D" w:rsidRPr="00FA68DE" w:rsidRDefault="00C829BD" w:rsidP="00A4516D">
      <w:pPr>
        <w:widowControl w:val="0"/>
        <w:autoSpaceDE w:val="0"/>
        <w:autoSpaceDN w:val="0"/>
        <w:adjustRightInd w:val="0"/>
        <w:jc w:val="both"/>
        <w:rPr>
          <w:rFonts w:cs="Helvetica"/>
          <w:sz w:val="28"/>
          <w:szCs w:val="28"/>
        </w:rPr>
      </w:pPr>
      <w:r>
        <w:rPr>
          <w:rFonts w:cs="Helvetica"/>
          <w:b/>
          <w:bCs/>
          <w:color w:val="191919"/>
          <w:sz w:val="28"/>
          <w:szCs w:val="28"/>
        </w:rPr>
        <w:t>1.3</w:t>
      </w:r>
      <w:r w:rsidR="00A4516D" w:rsidRPr="00FA68DE">
        <w:rPr>
          <w:rFonts w:cs="Helvetica"/>
          <w:b/>
          <w:bCs/>
          <w:color w:val="191919"/>
          <w:sz w:val="28"/>
          <w:szCs w:val="28"/>
        </w:rPr>
        <w:t>° Le parent face aux difficultés de l’élève</w:t>
      </w:r>
    </w:p>
    <w:p w14:paraId="3554F98F" w14:textId="77777777" w:rsidR="00A4516D" w:rsidRPr="00FA68DE" w:rsidRDefault="00A4516D" w:rsidP="00A4516D">
      <w:pPr>
        <w:widowControl w:val="0"/>
        <w:autoSpaceDE w:val="0"/>
        <w:autoSpaceDN w:val="0"/>
        <w:adjustRightInd w:val="0"/>
        <w:jc w:val="both"/>
        <w:rPr>
          <w:rFonts w:cs="Helvetica"/>
          <w:sz w:val="28"/>
          <w:szCs w:val="28"/>
        </w:rPr>
      </w:pPr>
      <w:r w:rsidRPr="00FA68DE">
        <w:rPr>
          <w:rFonts w:cs="Helvetica"/>
          <w:b/>
          <w:bCs/>
          <w:color w:val="191919"/>
          <w:sz w:val="28"/>
          <w:szCs w:val="28"/>
        </w:rPr>
        <w:t>                 Du dégout de l'école à la phobie scolaire, côté parents</w:t>
      </w:r>
      <w:r w:rsidRPr="00FA68DE">
        <w:rPr>
          <w:rFonts w:cs="Helvetica"/>
          <w:color w:val="191919"/>
          <w:sz w:val="28"/>
          <w:szCs w:val="28"/>
        </w:rPr>
        <w:t> </w:t>
      </w:r>
    </w:p>
    <w:p w14:paraId="17F6B97F" w14:textId="77777777" w:rsidR="00A4516D" w:rsidRPr="00FA68DE" w:rsidRDefault="00A4516D" w:rsidP="00A4516D">
      <w:pPr>
        <w:widowControl w:val="0"/>
        <w:autoSpaceDE w:val="0"/>
        <w:autoSpaceDN w:val="0"/>
        <w:adjustRightInd w:val="0"/>
        <w:jc w:val="both"/>
        <w:rPr>
          <w:rFonts w:cs="Helvetica"/>
          <w:sz w:val="28"/>
          <w:szCs w:val="28"/>
        </w:rPr>
      </w:pPr>
      <w:r>
        <w:rPr>
          <w:rFonts w:cs="Helvetica"/>
          <w:iCs/>
          <w:color w:val="191919"/>
          <w:sz w:val="28"/>
          <w:szCs w:val="28"/>
        </w:rPr>
        <w:t xml:space="preserve">/ </w:t>
      </w:r>
      <w:r w:rsidRPr="00A4516D">
        <w:rPr>
          <w:rFonts w:cs="Helvetica"/>
          <w:i/>
          <w:iCs/>
          <w:color w:val="191919"/>
          <w:sz w:val="28"/>
          <w:szCs w:val="28"/>
        </w:rPr>
        <w:t>Mon enfant n’aime pas l’école : en tant que parent que puis-je faire pour l’aider ? </w:t>
      </w:r>
    </w:p>
    <w:p w14:paraId="6F36E8BE" w14:textId="77777777" w:rsidR="00A4516D" w:rsidRPr="00FA68DE" w:rsidRDefault="00A4516D" w:rsidP="00A4516D">
      <w:pPr>
        <w:widowControl w:val="0"/>
        <w:autoSpaceDE w:val="0"/>
        <w:autoSpaceDN w:val="0"/>
        <w:adjustRightInd w:val="0"/>
        <w:jc w:val="both"/>
        <w:rPr>
          <w:rFonts w:cs="Helvetica"/>
          <w:sz w:val="28"/>
          <w:szCs w:val="28"/>
        </w:rPr>
      </w:pPr>
      <w:r w:rsidRPr="00FA68DE">
        <w:rPr>
          <w:rFonts w:cs="Helvetica"/>
          <w:color w:val="191919"/>
          <w:sz w:val="28"/>
          <w:szCs w:val="28"/>
        </w:rPr>
        <w:t> </w:t>
      </w:r>
    </w:p>
    <w:p w14:paraId="288BB64A" w14:textId="77777777" w:rsidR="00A4516D" w:rsidRPr="00FA68DE" w:rsidRDefault="00A4516D" w:rsidP="00A4516D">
      <w:pPr>
        <w:widowControl w:val="0"/>
        <w:autoSpaceDE w:val="0"/>
        <w:autoSpaceDN w:val="0"/>
        <w:adjustRightInd w:val="0"/>
        <w:jc w:val="both"/>
        <w:rPr>
          <w:rFonts w:cs="Helvetica"/>
          <w:sz w:val="28"/>
          <w:szCs w:val="28"/>
        </w:rPr>
      </w:pPr>
      <w:r w:rsidRPr="00FA68DE">
        <w:rPr>
          <w:rFonts w:cs="Helvetica"/>
          <w:iCs/>
          <w:color w:val="191919"/>
          <w:sz w:val="28"/>
          <w:szCs w:val="28"/>
        </w:rPr>
        <w:t>Comment stimuler chez</w:t>
      </w:r>
      <w:r>
        <w:rPr>
          <w:rFonts w:cs="Helvetica"/>
          <w:iCs/>
          <w:color w:val="191919"/>
          <w:sz w:val="28"/>
          <w:szCs w:val="28"/>
        </w:rPr>
        <w:t xml:space="preserve"> son enfant le gout d'apprendre ?</w:t>
      </w:r>
      <w:r w:rsidRPr="00FA68DE">
        <w:rPr>
          <w:rFonts w:cs="Helvetica"/>
          <w:iCs/>
          <w:color w:val="191919"/>
          <w:sz w:val="28"/>
          <w:szCs w:val="28"/>
        </w:rPr>
        <w:t xml:space="preserve"> comment l'aider à conserver son plaisir de réaliser des apprentissages ou comm</w:t>
      </w:r>
      <w:r>
        <w:rPr>
          <w:rFonts w:cs="Helvetica"/>
          <w:iCs/>
          <w:color w:val="191919"/>
          <w:sz w:val="28"/>
          <w:szCs w:val="28"/>
        </w:rPr>
        <w:t>ent le réconcilier avec l'école ? C'est à ces questions que la conférence permet</w:t>
      </w:r>
      <w:r w:rsidRPr="00FA68DE">
        <w:rPr>
          <w:rFonts w:cs="Helvetica"/>
          <w:iCs/>
          <w:color w:val="191919"/>
          <w:sz w:val="28"/>
          <w:szCs w:val="28"/>
        </w:rPr>
        <w:t>, en s'appuyant sur des modèles théoriques éprou</w:t>
      </w:r>
      <w:r>
        <w:rPr>
          <w:rFonts w:cs="Helvetica"/>
          <w:iCs/>
          <w:color w:val="191919"/>
          <w:sz w:val="28"/>
          <w:szCs w:val="28"/>
        </w:rPr>
        <w:t>vés et des exemples pratiques, de</w:t>
      </w:r>
      <w:r w:rsidRPr="00FA68DE">
        <w:rPr>
          <w:rFonts w:cs="Helvetica"/>
          <w:iCs/>
          <w:color w:val="191919"/>
          <w:sz w:val="28"/>
          <w:szCs w:val="28"/>
        </w:rPr>
        <w:t xml:space="preserve"> donner des réponses concrètes qui permettent aux parents d'enfants ou d'adolescents de ne plus être déboussolés lorsqu'ils doivent réaliser leur action éducative en tenant compte de celle que l'école réalise avec eux quand elle transforme leur enfant en élève.</w:t>
      </w:r>
    </w:p>
    <w:p w14:paraId="576BFE05" w14:textId="71A4C700" w:rsidR="00A4516D" w:rsidRPr="00101714" w:rsidRDefault="00A4516D" w:rsidP="00A4516D">
      <w:pPr>
        <w:widowControl w:val="0"/>
        <w:autoSpaceDE w:val="0"/>
        <w:autoSpaceDN w:val="0"/>
        <w:adjustRightInd w:val="0"/>
        <w:jc w:val="both"/>
        <w:rPr>
          <w:rFonts w:cs="Helvetica"/>
          <w:sz w:val="28"/>
          <w:szCs w:val="28"/>
        </w:rPr>
      </w:pPr>
      <w:r w:rsidRPr="00FA68DE">
        <w:rPr>
          <w:rFonts w:cs="Helvetica"/>
          <w:iCs/>
          <w:color w:val="191919"/>
          <w:sz w:val="28"/>
          <w:szCs w:val="28"/>
        </w:rPr>
        <w:t> </w:t>
      </w:r>
    </w:p>
    <w:p w14:paraId="38FDB506" w14:textId="77777777" w:rsidR="002F03AF" w:rsidRDefault="00A4516D" w:rsidP="00A4516D">
      <w:pPr>
        <w:widowControl w:val="0"/>
        <w:autoSpaceDE w:val="0"/>
        <w:autoSpaceDN w:val="0"/>
        <w:adjustRightInd w:val="0"/>
        <w:jc w:val="both"/>
        <w:rPr>
          <w:rFonts w:cs="Helvetica"/>
          <w:color w:val="191919"/>
          <w:sz w:val="28"/>
          <w:szCs w:val="28"/>
        </w:rPr>
      </w:pPr>
      <w:r>
        <w:rPr>
          <w:rFonts w:cs="Helvetica"/>
          <w:color w:val="191919"/>
          <w:sz w:val="28"/>
          <w:szCs w:val="28"/>
        </w:rPr>
        <w:t>Ainsi envisagée, la (ou les) conférence(s)</w:t>
      </w:r>
      <w:r w:rsidRPr="00FA68DE">
        <w:rPr>
          <w:rFonts w:cs="Helvetica"/>
          <w:color w:val="191919"/>
          <w:sz w:val="28"/>
          <w:szCs w:val="28"/>
        </w:rPr>
        <w:t xml:space="preserve"> vise</w:t>
      </w:r>
      <w:r>
        <w:rPr>
          <w:rFonts w:cs="Helvetica"/>
          <w:color w:val="191919"/>
          <w:sz w:val="28"/>
          <w:szCs w:val="28"/>
        </w:rPr>
        <w:t>(nt),</w:t>
      </w:r>
      <w:r w:rsidRPr="00FA68DE">
        <w:rPr>
          <w:rFonts w:cs="Helvetica"/>
          <w:color w:val="191919"/>
          <w:sz w:val="28"/>
          <w:szCs w:val="28"/>
        </w:rPr>
        <w:t xml:space="preserve"> </w:t>
      </w:r>
      <w:r>
        <w:rPr>
          <w:rFonts w:cs="Helvetica"/>
          <w:color w:val="191919"/>
          <w:sz w:val="28"/>
          <w:szCs w:val="28"/>
        </w:rPr>
        <w:t xml:space="preserve">en une ou trois séances, </w:t>
      </w:r>
      <w:r w:rsidRPr="00FA68DE">
        <w:rPr>
          <w:rFonts w:cs="Helvetica"/>
          <w:color w:val="191919"/>
          <w:sz w:val="28"/>
          <w:szCs w:val="28"/>
        </w:rPr>
        <w:t xml:space="preserve">à permettre aux parents, quel que soit l'âge de leurs enfants (enfant fréquentant l'école fondamentale ou ado.) de </w:t>
      </w:r>
      <w:r>
        <w:rPr>
          <w:rFonts w:cs="Helvetica"/>
          <w:color w:val="191919"/>
          <w:sz w:val="28"/>
          <w:szCs w:val="28"/>
        </w:rPr>
        <w:t xml:space="preserve">trouver des réponses concrètes à leurs difficultés tout </w:t>
      </w:r>
      <w:r w:rsidRPr="00FA68DE">
        <w:rPr>
          <w:rFonts w:cs="Helvetica"/>
          <w:color w:val="191919"/>
          <w:sz w:val="28"/>
          <w:szCs w:val="28"/>
        </w:rPr>
        <w:t xml:space="preserve">en restant à leur place de parent et en maintenant avec l'école des rapports de </w:t>
      </w:r>
      <w:proofErr w:type="spellStart"/>
      <w:r w:rsidRPr="00FA68DE">
        <w:rPr>
          <w:rFonts w:cs="Helvetica"/>
          <w:color w:val="191919"/>
          <w:sz w:val="28"/>
          <w:szCs w:val="28"/>
        </w:rPr>
        <w:t>co-éducation</w:t>
      </w:r>
      <w:proofErr w:type="spellEnd"/>
      <w:r w:rsidRPr="00FA68DE">
        <w:rPr>
          <w:rFonts w:cs="Helvetica"/>
          <w:color w:val="191919"/>
          <w:sz w:val="28"/>
          <w:szCs w:val="28"/>
        </w:rPr>
        <w:t xml:space="preserve"> suffisamment harmonieux pour que l'enfant-élève ne se retrouve pas </w:t>
      </w:r>
      <w:r>
        <w:rPr>
          <w:rFonts w:cs="Helvetica"/>
          <w:color w:val="191919"/>
          <w:sz w:val="28"/>
          <w:szCs w:val="28"/>
        </w:rPr>
        <w:t xml:space="preserve">inconfortablement embastillé </w:t>
      </w:r>
      <w:r w:rsidRPr="00FA68DE">
        <w:rPr>
          <w:rFonts w:cs="Helvetica"/>
          <w:color w:val="191919"/>
          <w:sz w:val="28"/>
          <w:szCs w:val="28"/>
        </w:rPr>
        <w:t xml:space="preserve">au milieu de relations école-famille qui prennent </w:t>
      </w:r>
      <w:r>
        <w:rPr>
          <w:rFonts w:cs="Helvetica"/>
          <w:color w:val="191919"/>
          <w:sz w:val="28"/>
          <w:szCs w:val="28"/>
        </w:rPr>
        <w:t xml:space="preserve">trop </w:t>
      </w:r>
      <w:r w:rsidRPr="00FA68DE">
        <w:rPr>
          <w:rFonts w:cs="Helvetica"/>
          <w:color w:val="191919"/>
          <w:sz w:val="28"/>
          <w:szCs w:val="28"/>
        </w:rPr>
        <w:t>souvent, lorsque la situation est difficile ou conflictuelle, des airs de paix armée voire de guerre ouverte.</w:t>
      </w:r>
      <w:r>
        <w:rPr>
          <w:rFonts w:cs="Helvetica"/>
          <w:color w:val="191919"/>
          <w:sz w:val="28"/>
          <w:szCs w:val="28"/>
        </w:rPr>
        <w:t xml:space="preserve"> </w:t>
      </w:r>
    </w:p>
    <w:p w14:paraId="0F1ED3FF" w14:textId="77777777" w:rsidR="002F03AF" w:rsidRDefault="002F03AF" w:rsidP="00A4516D">
      <w:pPr>
        <w:widowControl w:val="0"/>
        <w:autoSpaceDE w:val="0"/>
        <w:autoSpaceDN w:val="0"/>
        <w:adjustRightInd w:val="0"/>
        <w:jc w:val="both"/>
        <w:rPr>
          <w:rFonts w:cs="Helvetica"/>
          <w:color w:val="191919"/>
          <w:sz w:val="28"/>
          <w:szCs w:val="28"/>
        </w:rPr>
      </w:pPr>
    </w:p>
    <w:sectPr w:rsidR="002F03AF" w:rsidSect="003F34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595"/>
    <w:multiLevelType w:val="multilevel"/>
    <w:tmpl w:val="8A80C136"/>
    <w:lvl w:ilvl="0">
      <w:start w:val="1"/>
      <w:numFmt w:val="decimal"/>
      <w:lvlText w:val="%1"/>
      <w:lvlJc w:val="left"/>
      <w:pPr>
        <w:ind w:left="360" w:hanging="360"/>
      </w:pPr>
      <w:rPr>
        <w:rFonts w:hint="default"/>
        <w:b/>
        <w:color w:val="191919"/>
      </w:rPr>
    </w:lvl>
    <w:lvl w:ilvl="1">
      <w:start w:val="2"/>
      <w:numFmt w:val="decimal"/>
      <w:lvlText w:val="%1.%2"/>
      <w:lvlJc w:val="left"/>
      <w:pPr>
        <w:ind w:left="360" w:hanging="360"/>
      </w:pPr>
      <w:rPr>
        <w:rFonts w:hint="default"/>
        <w:b/>
        <w:color w:val="191919"/>
      </w:rPr>
    </w:lvl>
    <w:lvl w:ilvl="2">
      <w:start w:val="1"/>
      <w:numFmt w:val="decimal"/>
      <w:lvlText w:val="%1.%2.%3"/>
      <w:lvlJc w:val="left"/>
      <w:pPr>
        <w:ind w:left="720" w:hanging="720"/>
      </w:pPr>
      <w:rPr>
        <w:rFonts w:hint="default"/>
        <w:b/>
        <w:color w:val="191919"/>
      </w:rPr>
    </w:lvl>
    <w:lvl w:ilvl="3">
      <w:start w:val="1"/>
      <w:numFmt w:val="decimal"/>
      <w:lvlText w:val="%1.%2.%3.%4"/>
      <w:lvlJc w:val="left"/>
      <w:pPr>
        <w:ind w:left="1080" w:hanging="1080"/>
      </w:pPr>
      <w:rPr>
        <w:rFonts w:hint="default"/>
        <w:b/>
        <w:color w:val="191919"/>
      </w:rPr>
    </w:lvl>
    <w:lvl w:ilvl="4">
      <w:start w:val="1"/>
      <w:numFmt w:val="decimal"/>
      <w:lvlText w:val="%1.%2.%3.%4.%5"/>
      <w:lvlJc w:val="left"/>
      <w:pPr>
        <w:ind w:left="1080" w:hanging="1080"/>
      </w:pPr>
      <w:rPr>
        <w:rFonts w:hint="default"/>
        <w:b/>
        <w:color w:val="191919"/>
      </w:rPr>
    </w:lvl>
    <w:lvl w:ilvl="5">
      <w:start w:val="1"/>
      <w:numFmt w:val="decimal"/>
      <w:lvlText w:val="%1.%2.%3.%4.%5.%6"/>
      <w:lvlJc w:val="left"/>
      <w:pPr>
        <w:ind w:left="1440" w:hanging="1440"/>
      </w:pPr>
      <w:rPr>
        <w:rFonts w:hint="default"/>
        <w:b/>
        <w:color w:val="191919"/>
      </w:rPr>
    </w:lvl>
    <w:lvl w:ilvl="6">
      <w:start w:val="1"/>
      <w:numFmt w:val="decimal"/>
      <w:lvlText w:val="%1.%2.%3.%4.%5.%6.%7"/>
      <w:lvlJc w:val="left"/>
      <w:pPr>
        <w:ind w:left="1440" w:hanging="1440"/>
      </w:pPr>
      <w:rPr>
        <w:rFonts w:hint="default"/>
        <w:b/>
        <w:color w:val="191919"/>
      </w:rPr>
    </w:lvl>
    <w:lvl w:ilvl="7">
      <w:start w:val="1"/>
      <w:numFmt w:val="decimal"/>
      <w:lvlText w:val="%1.%2.%3.%4.%5.%6.%7.%8"/>
      <w:lvlJc w:val="left"/>
      <w:pPr>
        <w:ind w:left="1800" w:hanging="1800"/>
      </w:pPr>
      <w:rPr>
        <w:rFonts w:hint="default"/>
        <w:b/>
        <w:color w:val="191919"/>
      </w:rPr>
    </w:lvl>
    <w:lvl w:ilvl="8">
      <w:start w:val="1"/>
      <w:numFmt w:val="decimal"/>
      <w:lvlText w:val="%1.%2.%3.%4.%5.%6.%7.%8.%9"/>
      <w:lvlJc w:val="left"/>
      <w:pPr>
        <w:ind w:left="2160" w:hanging="2160"/>
      </w:pPr>
      <w:rPr>
        <w:rFonts w:hint="default"/>
        <w:b/>
        <w:color w:val="191919"/>
      </w:rPr>
    </w:lvl>
  </w:abstractNum>
  <w:abstractNum w:abstractNumId="1">
    <w:nsid w:val="4709753F"/>
    <w:multiLevelType w:val="multilevel"/>
    <w:tmpl w:val="4EF6AE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color w:val="191919"/>
      </w:rPr>
    </w:lvl>
    <w:lvl w:ilvl="2">
      <w:start w:val="1"/>
      <w:numFmt w:val="decimal"/>
      <w:isLgl/>
      <w:lvlText w:val="%1.%2.%3."/>
      <w:lvlJc w:val="left"/>
      <w:pPr>
        <w:ind w:left="1080" w:hanging="720"/>
      </w:pPr>
      <w:rPr>
        <w:rFonts w:hint="default"/>
        <w:b/>
        <w:color w:val="191919"/>
      </w:rPr>
    </w:lvl>
    <w:lvl w:ilvl="3">
      <w:start w:val="1"/>
      <w:numFmt w:val="decimal"/>
      <w:isLgl/>
      <w:lvlText w:val="%1.%2.%3.%4."/>
      <w:lvlJc w:val="left"/>
      <w:pPr>
        <w:ind w:left="1440" w:hanging="1080"/>
      </w:pPr>
      <w:rPr>
        <w:rFonts w:hint="default"/>
        <w:b/>
        <w:color w:val="191919"/>
      </w:rPr>
    </w:lvl>
    <w:lvl w:ilvl="4">
      <w:start w:val="1"/>
      <w:numFmt w:val="decimal"/>
      <w:isLgl/>
      <w:lvlText w:val="%1.%2.%3.%4.%5."/>
      <w:lvlJc w:val="left"/>
      <w:pPr>
        <w:ind w:left="1440" w:hanging="1080"/>
      </w:pPr>
      <w:rPr>
        <w:rFonts w:hint="default"/>
        <w:b/>
        <w:color w:val="191919"/>
      </w:rPr>
    </w:lvl>
    <w:lvl w:ilvl="5">
      <w:start w:val="1"/>
      <w:numFmt w:val="decimal"/>
      <w:isLgl/>
      <w:lvlText w:val="%1.%2.%3.%4.%5.%6."/>
      <w:lvlJc w:val="left"/>
      <w:pPr>
        <w:ind w:left="1800" w:hanging="1440"/>
      </w:pPr>
      <w:rPr>
        <w:rFonts w:hint="default"/>
        <w:b/>
        <w:color w:val="191919"/>
      </w:rPr>
    </w:lvl>
    <w:lvl w:ilvl="6">
      <w:start w:val="1"/>
      <w:numFmt w:val="decimal"/>
      <w:isLgl/>
      <w:lvlText w:val="%1.%2.%3.%4.%5.%6.%7."/>
      <w:lvlJc w:val="left"/>
      <w:pPr>
        <w:ind w:left="2160" w:hanging="1800"/>
      </w:pPr>
      <w:rPr>
        <w:rFonts w:hint="default"/>
        <w:b/>
        <w:color w:val="191919"/>
      </w:rPr>
    </w:lvl>
    <w:lvl w:ilvl="7">
      <w:start w:val="1"/>
      <w:numFmt w:val="decimal"/>
      <w:isLgl/>
      <w:lvlText w:val="%1.%2.%3.%4.%5.%6.%7.%8."/>
      <w:lvlJc w:val="left"/>
      <w:pPr>
        <w:ind w:left="2160" w:hanging="1800"/>
      </w:pPr>
      <w:rPr>
        <w:rFonts w:hint="default"/>
        <w:b/>
        <w:color w:val="191919"/>
      </w:rPr>
    </w:lvl>
    <w:lvl w:ilvl="8">
      <w:start w:val="1"/>
      <w:numFmt w:val="decimal"/>
      <w:isLgl/>
      <w:lvlText w:val="%1.%2.%3.%4.%5.%6.%7.%8.%9."/>
      <w:lvlJc w:val="left"/>
      <w:pPr>
        <w:ind w:left="2520" w:hanging="2160"/>
      </w:pPr>
      <w:rPr>
        <w:rFonts w:hint="default"/>
        <w:b/>
        <w:color w:val="191919"/>
      </w:rPr>
    </w:lvl>
  </w:abstractNum>
  <w:abstractNum w:abstractNumId="2">
    <w:nsid w:val="4B956293"/>
    <w:multiLevelType w:val="multilevel"/>
    <w:tmpl w:val="4EF6AEAE"/>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b/>
        <w:color w:val="191919"/>
      </w:rPr>
    </w:lvl>
    <w:lvl w:ilvl="2">
      <w:start w:val="1"/>
      <w:numFmt w:val="decimal"/>
      <w:isLgl/>
      <w:lvlText w:val="%1.%2.%3."/>
      <w:lvlJc w:val="left"/>
      <w:pPr>
        <w:ind w:left="1080" w:hanging="720"/>
      </w:pPr>
      <w:rPr>
        <w:rFonts w:hint="default"/>
        <w:b/>
        <w:color w:val="191919"/>
      </w:rPr>
    </w:lvl>
    <w:lvl w:ilvl="3">
      <w:start w:val="1"/>
      <w:numFmt w:val="decimal"/>
      <w:isLgl/>
      <w:lvlText w:val="%1.%2.%3.%4."/>
      <w:lvlJc w:val="left"/>
      <w:pPr>
        <w:ind w:left="1440" w:hanging="1080"/>
      </w:pPr>
      <w:rPr>
        <w:rFonts w:hint="default"/>
        <w:b/>
        <w:color w:val="191919"/>
      </w:rPr>
    </w:lvl>
    <w:lvl w:ilvl="4">
      <w:start w:val="1"/>
      <w:numFmt w:val="decimal"/>
      <w:isLgl/>
      <w:lvlText w:val="%1.%2.%3.%4.%5."/>
      <w:lvlJc w:val="left"/>
      <w:pPr>
        <w:ind w:left="1440" w:hanging="1080"/>
      </w:pPr>
      <w:rPr>
        <w:rFonts w:hint="default"/>
        <w:b/>
        <w:color w:val="191919"/>
      </w:rPr>
    </w:lvl>
    <w:lvl w:ilvl="5">
      <w:start w:val="1"/>
      <w:numFmt w:val="decimal"/>
      <w:isLgl/>
      <w:lvlText w:val="%1.%2.%3.%4.%5.%6."/>
      <w:lvlJc w:val="left"/>
      <w:pPr>
        <w:ind w:left="1800" w:hanging="1440"/>
      </w:pPr>
      <w:rPr>
        <w:rFonts w:hint="default"/>
        <w:b/>
        <w:color w:val="191919"/>
      </w:rPr>
    </w:lvl>
    <w:lvl w:ilvl="6">
      <w:start w:val="1"/>
      <w:numFmt w:val="decimal"/>
      <w:isLgl/>
      <w:lvlText w:val="%1.%2.%3.%4.%5.%6.%7."/>
      <w:lvlJc w:val="left"/>
      <w:pPr>
        <w:ind w:left="2160" w:hanging="1800"/>
      </w:pPr>
      <w:rPr>
        <w:rFonts w:hint="default"/>
        <w:b/>
        <w:color w:val="191919"/>
      </w:rPr>
    </w:lvl>
    <w:lvl w:ilvl="7">
      <w:start w:val="1"/>
      <w:numFmt w:val="decimal"/>
      <w:isLgl/>
      <w:lvlText w:val="%1.%2.%3.%4.%5.%6.%7.%8."/>
      <w:lvlJc w:val="left"/>
      <w:pPr>
        <w:ind w:left="2160" w:hanging="1800"/>
      </w:pPr>
      <w:rPr>
        <w:rFonts w:hint="default"/>
        <w:b/>
        <w:color w:val="191919"/>
      </w:rPr>
    </w:lvl>
    <w:lvl w:ilvl="8">
      <w:start w:val="1"/>
      <w:numFmt w:val="decimal"/>
      <w:isLgl/>
      <w:lvlText w:val="%1.%2.%3.%4.%5.%6.%7.%8.%9."/>
      <w:lvlJc w:val="left"/>
      <w:pPr>
        <w:ind w:left="2520" w:hanging="2160"/>
      </w:pPr>
      <w:rPr>
        <w:rFonts w:hint="default"/>
        <w:b/>
        <w:color w:val="191919"/>
      </w:rPr>
    </w:lvl>
  </w:abstractNum>
  <w:abstractNum w:abstractNumId="3">
    <w:nsid w:val="60A035D1"/>
    <w:multiLevelType w:val="multilevel"/>
    <w:tmpl w:val="4EF6AE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color w:val="191919"/>
      </w:rPr>
    </w:lvl>
    <w:lvl w:ilvl="2">
      <w:start w:val="1"/>
      <w:numFmt w:val="decimal"/>
      <w:isLgl/>
      <w:lvlText w:val="%1.%2.%3."/>
      <w:lvlJc w:val="left"/>
      <w:pPr>
        <w:ind w:left="1080" w:hanging="720"/>
      </w:pPr>
      <w:rPr>
        <w:rFonts w:hint="default"/>
        <w:b/>
        <w:color w:val="191919"/>
      </w:rPr>
    </w:lvl>
    <w:lvl w:ilvl="3">
      <w:start w:val="1"/>
      <w:numFmt w:val="decimal"/>
      <w:isLgl/>
      <w:lvlText w:val="%1.%2.%3.%4."/>
      <w:lvlJc w:val="left"/>
      <w:pPr>
        <w:ind w:left="1440" w:hanging="1080"/>
      </w:pPr>
      <w:rPr>
        <w:rFonts w:hint="default"/>
        <w:b/>
        <w:color w:val="191919"/>
      </w:rPr>
    </w:lvl>
    <w:lvl w:ilvl="4">
      <w:start w:val="1"/>
      <w:numFmt w:val="decimal"/>
      <w:isLgl/>
      <w:lvlText w:val="%1.%2.%3.%4.%5."/>
      <w:lvlJc w:val="left"/>
      <w:pPr>
        <w:ind w:left="1440" w:hanging="1080"/>
      </w:pPr>
      <w:rPr>
        <w:rFonts w:hint="default"/>
        <w:b/>
        <w:color w:val="191919"/>
      </w:rPr>
    </w:lvl>
    <w:lvl w:ilvl="5">
      <w:start w:val="1"/>
      <w:numFmt w:val="decimal"/>
      <w:isLgl/>
      <w:lvlText w:val="%1.%2.%3.%4.%5.%6."/>
      <w:lvlJc w:val="left"/>
      <w:pPr>
        <w:ind w:left="1800" w:hanging="1440"/>
      </w:pPr>
      <w:rPr>
        <w:rFonts w:hint="default"/>
        <w:b/>
        <w:color w:val="191919"/>
      </w:rPr>
    </w:lvl>
    <w:lvl w:ilvl="6">
      <w:start w:val="1"/>
      <w:numFmt w:val="decimal"/>
      <w:isLgl/>
      <w:lvlText w:val="%1.%2.%3.%4.%5.%6.%7."/>
      <w:lvlJc w:val="left"/>
      <w:pPr>
        <w:ind w:left="2160" w:hanging="1800"/>
      </w:pPr>
      <w:rPr>
        <w:rFonts w:hint="default"/>
        <w:b/>
        <w:color w:val="191919"/>
      </w:rPr>
    </w:lvl>
    <w:lvl w:ilvl="7">
      <w:start w:val="1"/>
      <w:numFmt w:val="decimal"/>
      <w:isLgl/>
      <w:lvlText w:val="%1.%2.%3.%4.%5.%6.%7.%8."/>
      <w:lvlJc w:val="left"/>
      <w:pPr>
        <w:ind w:left="2160" w:hanging="1800"/>
      </w:pPr>
      <w:rPr>
        <w:rFonts w:hint="default"/>
        <w:b/>
        <w:color w:val="191919"/>
      </w:rPr>
    </w:lvl>
    <w:lvl w:ilvl="8">
      <w:start w:val="1"/>
      <w:numFmt w:val="decimal"/>
      <w:isLgl/>
      <w:lvlText w:val="%1.%2.%3.%4.%5.%6.%7.%8.%9."/>
      <w:lvlJc w:val="left"/>
      <w:pPr>
        <w:ind w:left="2520" w:hanging="2160"/>
      </w:pPr>
      <w:rPr>
        <w:rFonts w:hint="default"/>
        <w:b/>
        <w:color w:val="191919"/>
      </w:rPr>
    </w:lvl>
  </w:abstractNum>
  <w:abstractNum w:abstractNumId="4">
    <w:nsid w:val="739F60A7"/>
    <w:multiLevelType w:val="hybridMultilevel"/>
    <w:tmpl w:val="C69CFF38"/>
    <w:lvl w:ilvl="0" w:tplc="9EC0D444">
      <w:start w:val="4"/>
      <w:numFmt w:val="bullet"/>
      <w:lvlText w:val="-"/>
      <w:lvlJc w:val="left"/>
      <w:pPr>
        <w:ind w:left="740" w:hanging="360"/>
      </w:pPr>
      <w:rPr>
        <w:rFonts w:ascii="Calibri" w:eastAsiaTheme="minorHAnsi" w:hAnsi="Calibri" w:cs="Helvetica" w:hint="default"/>
        <w:color w:val="191919"/>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6D"/>
    <w:rsid w:val="002F03AF"/>
    <w:rsid w:val="003A2AA1"/>
    <w:rsid w:val="003B6555"/>
    <w:rsid w:val="003F347F"/>
    <w:rsid w:val="0059041E"/>
    <w:rsid w:val="007231DF"/>
    <w:rsid w:val="007F5042"/>
    <w:rsid w:val="00A4516D"/>
    <w:rsid w:val="00C829BD"/>
    <w:rsid w:val="00CE5CE0"/>
    <w:rsid w:val="00D14032"/>
    <w:rsid w:val="00D806FB"/>
    <w:rsid w:val="00D8594A"/>
    <w:rsid w:val="00F511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8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16D"/>
    <w:pPr>
      <w:ind w:left="720"/>
      <w:contextualSpacing/>
    </w:pPr>
  </w:style>
  <w:style w:type="paragraph" w:styleId="Textedebulles">
    <w:name w:val="Balloon Text"/>
    <w:basedOn w:val="Normal"/>
    <w:link w:val="TextedebullesCar"/>
    <w:uiPriority w:val="99"/>
    <w:semiHidden/>
    <w:unhideWhenUsed/>
    <w:rsid w:val="007231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1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16D"/>
    <w:pPr>
      <w:ind w:left="720"/>
      <w:contextualSpacing/>
    </w:pPr>
  </w:style>
  <w:style w:type="paragraph" w:styleId="Textedebulles">
    <w:name w:val="Balloon Text"/>
    <w:basedOn w:val="Normal"/>
    <w:link w:val="TextedebullesCar"/>
    <w:uiPriority w:val="99"/>
    <w:semiHidden/>
    <w:unhideWhenUsed/>
    <w:rsid w:val="007231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1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5143</Characters>
  <Application>Microsoft Macintosh Word</Application>
  <DocSecurity>0</DocSecurity>
  <Lines>42</Lines>
  <Paragraphs>12</Paragraphs>
  <ScaleCrop>false</ScaleCrop>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HUMBEECK</dc:creator>
  <cp:keywords/>
  <dc:description/>
  <cp:lastModifiedBy>Chantal Pihart</cp:lastModifiedBy>
  <cp:revision>2</cp:revision>
  <dcterms:created xsi:type="dcterms:W3CDTF">2018-06-06T12:52:00Z</dcterms:created>
  <dcterms:modified xsi:type="dcterms:W3CDTF">2018-06-06T12:52:00Z</dcterms:modified>
</cp:coreProperties>
</file>