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3611FA" w:rsidRDefault="003611FA" w:rsidP="003611FA">
      <w:pPr>
        <w:spacing w:before="100" w:beforeAutospacing="1" w:after="100" w:afterAutospacing="1" w:line="240" w:lineRule="auto"/>
        <w:outlineLvl w:val="2"/>
        <w:rPr>
          <w:rFonts w:ascii="Times New Roman" w:eastAsia="Times New Roman" w:hAnsi="Times New Roman"/>
          <w:i/>
          <w:iCs/>
          <w:sz w:val="32"/>
          <w:szCs w:val="32"/>
          <w:lang w:eastAsia="fr-BE"/>
        </w:rPr>
      </w:pPr>
      <w:r w:rsidRPr="003611FA">
        <w:rPr>
          <w:rFonts w:ascii="Times New Roman" w:eastAsia="Times New Roman" w:hAnsi="Times New Roman"/>
          <w:b/>
          <w:bCs/>
          <w:sz w:val="32"/>
          <w:szCs w:val="32"/>
          <w:lang w:eastAsia="fr-BE"/>
        </w:rPr>
        <w:t>Se raconter pour mieux grandir</w:t>
      </w:r>
      <w:r w:rsidR="00441821" w:rsidRPr="003611FA">
        <w:rPr>
          <w:rFonts w:ascii="Times New Roman" w:eastAsia="Times New Roman" w:hAnsi="Times New Roman"/>
          <w:sz w:val="32"/>
          <w:szCs w:val="32"/>
          <w:lang w:eastAsia="fr-BE"/>
        </w:rPr>
        <w:br/>
      </w:r>
      <w:bookmarkStart w:id="0" w:name="_GoBack"/>
      <w:bookmarkEnd w:id="0"/>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216989" cy="318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90" cy="3195052"/>
                    </a:xfrm>
                    <a:prstGeom prst="rect">
                      <a:avLst/>
                    </a:prstGeom>
                  </pic:spPr>
                </pic:pic>
              </a:graphicData>
            </a:graphic>
          </wp:inline>
        </w:drawing>
      </w:r>
    </w:p>
    <w:p w:rsidR="003611FA" w:rsidRPr="003611FA" w:rsidRDefault="003611FA" w:rsidP="003611FA">
      <w:pPr>
        <w:spacing w:before="100" w:beforeAutospacing="1" w:after="100" w:afterAutospacing="1" w:line="240" w:lineRule="auto"/>
        <w:jc w:val="both"/>
        <w:rPr>
          <w:rFonts w:ascii="Times New Roman" w:eastAsia="Times New Roman" w:hAnsi="Times New Roman"/>
          <w:i/>
          <w:iCs/>
          <w:lang w:eastAsia="fr-BE"/>
        </w:rPr>
      </w:pPr>
      <w:r w:rsidRPr="003611FA">
        <w:rPr>
          <w:rFonts w:ascii="Times New Roman" w:eastAsia="Times New Roman" w:hAnsi="Times New Roman"/>
          <w:i/>
          <w:iCs/>
          <w:lang w:eastAsia="fr-BE"/>
        </w:rPr>
        <w:t>Parler de soi c’est se faire exister au sein du monde. Personne ne peut exister indépendamment de l’histoire qu’il se raconte à propos de lui-même. Le “ soi “ se constitue dans la narration... Or, sans le “ soi “, il ne peut y avoir de conscience de soi ; il ne peut non plus être question d’image de soi, pas plus que d’une quelconque forme d’amour de soi… et c’est alors toute l’estime de soi qui se met à ne plus rien signifier faute de ses trois composantes essentielles…</w:t>
      </w:r>
    </w:p>
    <w:p w:rsidR="003611FA" w:rsidRPr="003611FA" w:rsidRDefault="003611FA" w:rsidP="003611FA">
      <w:pPr>
        <w:spacing w:before="100" w:beforeAutospacing="1" w:after="100" w:afterAutospacing="1" w:line="240" w:lineRule="auto"/>
        <w:jc w:val="both"/>
        <w:rPr>
          <w:rFonts w:ascii="Times New Roman" w:eastAsia="Times New Roman" w:hAnsi="Times New Roman"/>
          <w:i/>
          <w:iCs/>
          <w:lang w:eastAsia="fr-BE"/>
        </w:rPr>
      </w:pPr>
      <w:r w:rsidRPr="003611FA">
        <w:rPr>
          <w:rFonts w:ascii="Times New Roman" w:eastAsia="Times New Roman" w:hAnsi="Times New Roman"/>
          <w:i/>
          <w:iCs/>
          <w:lang w:eastAsia="fr-BE"/>
        </w:rPr>
        <w:t xml:space="preserve">C’est dire toute l’importance de la narration de soi dans le développement de chacun. Comment stimuler cette disposition chez l’enfant ? Comment se construit-elle chez l’adolescent ? Comment se </w:t>
      </w:r>
      <w:proofErr w:type="gramStart"/>
      <w:r w:rsidRPr="003611FA">
        <w:rPr>
          <w:rFonts w:ascii="Times New Roman" w:eastAsia="Times New Roman" w:hAnsi="Times New Roman"/>
          <w:i/>
          <w:iCs/>
          <w:lang w:eastAsia="fr-BE"/>
        </w:rPr>
        <w:t>maintient elle</w:t>
      </w:r>
      <w:proofErr w:type="gramEnd"/>
      <w:r w:rsidRPr="003611FA">
        <w:rPr>
          <w:rFonts w:ascii="Times New Roman" w:eastAsia="Times New Roman" w:hAnsi="Times New Roman"/>
          <w:i/>
          <w:iCs/>
          <w:lang w:eastAsia="fr-BE"/>
        </w:rPr>
        <w:t xml:space="preserve"> quand la mémoire efface tout ? Comment aide-t-elle à se reconstruire quand tout s’effondre ? </w:t>
      </w:r>
    </w:p>
    <w:p w:rsidR="003611FA" w:rsidRPr="003611FA" w:rsidRDefault="003611FA" w:rsidP="003611FA">
      <w:pPr>
        <w:spacing w:before="100" w:beforeAutospacing="1" w:after="100" w:afterAutospacing="1" w:line="240" w:lineRule="auto"/>
        <w:jc w:val="both"/>
        <w:rPr>
          <w:rFonts w:ascii="Times New Roman" w:eastAsia="Times New Roman" w:hAnsi="Times New Roman"/>
          <w:i/>
          <w:iCs/>
          <w:lang w:eastAsia="fr-BE"/>
        </w:rPr>
      </w:pPr>
      <w:r w:rsidRPr="003611FA">
        <w:rPr>
          <w:rFonts w:ascii="Times New Roman" w:eastAsia="Times New Roman" w:hAnsi="Times New Roman"/>
          <w:i/>
          <w:iCs/>
          <w:lang w:eastAsia="fr-BE"/>
        </w:rPr>
        <w:t xml:space="preserve">En répondant à ces questions essentielles lors de cette conférence, nous ferons de l’aptitude à se raconter une véritable clé de voûte de la construction identitaire en même temps qu’une ressource essentielle dès lors qu’il s’agit de faire preuve de résilience </w:t>
      </w:r>
      <w:proofErr w:type="spellStart"/>
      <w:r w:rsidRPr="003611FA">
        <w:rPr>
          <w:rFonts w:ascii="Times New Roman" w:eastAsia="Times New Roman" w:hAnsi="Times New Roman"/>
          <w:i/>
          <w:iCs/>
          <w:lang w:eastAsia="fr-BE"/>
        </w:rPr>
        <w:t>au delà</w:t>
      </w:r>
      <w:proofErr w:type="spellEnd"/>
      <w:r w:rsidRPr="003611FA">
        <w:rPr>
          <w:rFonts w:ascii="Times New Roman" w:eastAsia="Times New Roman" w:hAnsi="Times New Roman"/>
          <w:i/>
          <w:iCs/>
          <w:lang w:eastAsia="fr-BE"/>
        </w:rPr>
        <w:t xml:space="preserve"> du fracas.</w:t>
      </w:r>
    </w:p>
    <w:p w:rsidR="00441821" w:rsidRPr="00C0538A" w:rsidRDefault="003611FA" w:rsidP="003611FA">
      <w:pPr>
        <w:spacing w:before="100" w:beforeAutospacing="1" w:after="100" w:afterAutospacing="1" w:line="240" w:lineRule="auto"/>
        <w:jc w:val="both"/>
      </w:pPr>
      <w:r w:rsidRPr="003611FA">
        <w:rPr>
          <w:rFonts w:ascii="Times New Roman" w:eastAsia="Times New Roman" w:hAnsi="Times New Roman"/>
          <w:i/>
          <w:iCs/>
          <w:lang w:eastAsia="fr-BE"/>
        </w:rPr>
        <w:t xml:space="preserve">Nous répondrons à un ensemble de questions qui nous permettront d’approcher au mieux la réalité que sous-tend l’idée de narration de soi lorsqu’elle se constitue en argument de résistance identitaire, voire, nous le verrons, </w:t>
      </w:r>
      <w:r>
        <w:rPr>
          <w:rFonts w:ascii="Times New Roman" w:eastAsia="Times New Roman" w:hAnsi="Times New Roman"/>
          <w:i/>
          <w:iCs/>
          <w:lang w:eastAsia="fr-BE"/>
        </w:rPr>
        <w:t>comme un vecteur de résilience.</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611FA"/>
    <w:rsid w:val="003A6106"/>
    <w:rsid w:val="00441821"/>
    <w:rsid w:val="004B01B3"/>
    <w:rsid w:val="007B6448"/>
    <w:rsid w:val="00890C14"/>
    <w:rsid w:val="00C0538A"/>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uiPriority w:val="9"/>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uiPriority w:val="9"/>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uiPriority w:val="9"/>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uiPriority w:val="9"/>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20586">
      <w:bodyDiv w:val="1"/>
      <w:marLeft w:val="0"/>
      <w:marRight w:val="0"/>
      <w:marTop w:val="0"/>
      <w:marBottom w:val="0"/>
      <w:divBdr>
        <w:top w:val="none" w:sz="0" w:space="0" w:color="auto"/>
        <w:left w:val="none" w:sz="0" w:space="0" w:color="auto"/>
        <w:bottom w:val="none" w:sz="0" w:space="0" w:color="auto"/>
        <w:right w:val="none" w:sz="0" w:space="0" w:color="auto"/>
      </w:divBdr>
    </w:div>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2016-10-18T09:36:00Z</dcterms:created>
  <dcterms:modified xsi:type="dcterms:W3CDTF">2016-10-18T09:36:00Z</dcterms:modified>
</cp:coreProperties>
</file>